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nl83sj5v3obv" w:id="0"/>
      <w:bookmarkEnd w:id="0"/>
      <w:r w:rsidDel="00000000" w:rsidR="00000000" w:rsidRPr="00000000">
        <w:rPr>
          <w:rtl w:val="0"/>
        </w:rPr>
        <w:t xml:space="preserve">More information is available at: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cldvne6divpq" w:id="1"/>
      <w:bookmarkEnd w:id="1"/>
      <w:hyperlink r:id="rId5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http://blog.gerstein.info/2015/11/list-of-study-topics-prerequisites-for.html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j378oeq849je" w:id="2"/>
      <w:bookmarkEnd w:id="2"/>
      <w:r w:rsidDel="00000000" w:rsidR="00000000" w:rsidRPr="00000000">
        <w:rPr>
          <w:rtl w:val="0"/>
        </w:rPr>
        <w:t xml:space="preserve">Categories of Knowledge for Bioinformatics 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 = Undergrad. level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 = Grad. level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 = 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 = Stats/Math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 = Bio/Chem/Phys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= Intro. Bioinformatics Topic (i.e., in a class like Yale CBB752)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= Advanced Bioinformatics Topic (i.e., maybe beyond Yale CBB752)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Combining Abbreviations - viz: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UC, GC, US, GS, GI, GA, GB, UB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9diofhr0ytnt" w:id="3"/>
      <w:bookmarkEnd w:id="3"/>
      <w:r w:rsidDel="00000000" w:rsidR="00000000" w:rsidRPr="00000000">
        <w:rPr>
          <w:rtl w:val="0"/>
        </w:rPr>
        <w:t xml:space="preserve">Prerequisites for Bioinformatics: Stats &amp; 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These go beyond Basic Math (calculus), Biology, Chemistry &amp; Physics taught in pre-medical education and in undergraduate majors such as Yale MB&amp;B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hxfq12kecp56" w:id="4"/>
      <w:bookmarkEnd w:id="4"/>
      <w:r w:rsidDel="00000000" w:rsidR="00000000" w:rsidRPr="00000000">
        <w:rPr>
          <w:rtl w:val="0"/>
        </w:rPr>
        <w:t xml:space="preserve">Programming Topics [UC]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Interpretative &amp; compiled languages.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Recursion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 structures - lists, arrays, hashes, stacks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Computational complexity - related to operations as sorting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Basics of computer architecture (caches, disks, bottlenecks)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Practical Programming: modularization (OOP), version control, debugging, APIs &amp; libraries, software carpentry, reproducible research/coding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Basics of web programming - stateless access, web protocols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Databases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Basics of SQL, with concept of indices &amp; joining, schema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non-relational architectures - NoSQL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Regular expression &amp; string processing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Numeric computing issues: FP arithmetic &amp; random numbers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Encryption &amp; compression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903cealvvz" w:id="5"/>
      <w:bookmarkEnd w:id="5"/>
      <w:r w:rsidDel="00000000" w:rsidR="00000000" w:rsidRPr="00000000">
        <w:rPr>
          <w:rtl w:val="0"/>
        </w:rPr>
        <w:t xml:space="preserve">Programming Topics [GC]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VMs &amp; cloud computing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Computational optimization &amp; integration of functions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Relational database concepts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DB interoperation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Privacy &amp; security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Ontologies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Distributed and high-performance computing (parallel computing)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7vqa9b6ojmeb" w:id="6"/>
      <w:bookmarkEnd w:id="6"/>
      <w:r w:rsidDel="00000000" w:rsidR="00000000" w:rsidRPr="00000000">
        <w:rPr>
          <w:rtl w:val="0"/>
        </w:rPr>
        <w:t xml:space="preserve">Statistical Topics [US]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Knowledge of distributions, hypothesis testing &amp; inference (includes mult. testing, t-test)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Permutation Testing (bootstrapping, cross-validation)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Regression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Power analysis (Type 1 &amp; 2 errors)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Non-parametric vs. Parametric methods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Bayes Rule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ar06oln71um8" w:id="7"/>
      <w:bookmarkEnd w:id="7"/>
      <w:r w:rsidDel="00000000" w:rsidR="00000000" w:rsidRPr="00000000">
        <w:rPr>
          <w:rtl w:val="0"/>
        </w:rPr>
        <w:t xml:space="preserve">Statistical Topics [GS]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Regularization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Unsupervised Methods (PCA, clustering)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Supervised Methods (SVM, Kernels)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Bayesian Analysis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Graphical Models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Causal inference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Missing data, imputation &amp; EM algorithm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Hierarchical Modelling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Information theory - mut. information, complexity &amp; entropy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HMMs (Viterbi, Forward and Backward Algorithms)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MCMC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Feature Selection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Assessing Predictions 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Training and testing data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Cross validation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ROC curves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jjewkbjcx1d8" w:id="8"/>
      <w:bookmarkEnd w:id="8"/>
      <w:r w:rsidDel="00000000" w:rsidR="00000000" w:rsidRPr="00000000">
        <w:rPr>
          <w:rtl w:val="0"/>
        </w:rPr>
        <w:t xml:space="preserve">Specific Bioinformatics Topics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idhcmomty6oq" w:id="9"/>
      <w:bookmarkEnd w:id="9"/>
      <w:r w:rsidDel="00000000" w:rsidR="00000000" w:rsidRPr="00000000">
        <w:rPr>
          <w:rtl w:val="0"/>
        </w:rPr>
        <w:t xml:space="preserve">Classical Sequence Analysis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spacing w:after="0" w:before="0" w:line="24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String Matching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Pairwise Alignment via Dynamic Programming [GI]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Local vs. Global Alignment &amp; Suboptimal Alignment [GI]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Hashing &amp; Indexing to increase speed (BLAST, FASTA) [GI]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Suffix arrays &amp; BWT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Substitution scoring matrices (e.g., for amino acids) </w:t>
      </w:r>
      <w:r w:rsidDel="00000000" w:rsidR="00000000" w:rsidRPr="00000000">
        <w:rPr>
          <w:rtl w:val="0"/>
        </w:rPr>
        <w:t xml:space="preserve">[GI]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Scoring schemes &amp;  matching statistics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Score Distributions  (e.g., EVD)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Multiple Alignment and Consensus Patterns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Identifying genomic regions such as genes &amp; promoters with various statistical methods (e.g., HMMs) [GI]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HMMs applied to biology, Profiles, Position dependent subst. matrices [GI]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Motifs</w:t>
        <w:tab/>
        <w:t xml:space="preserve"> [GI]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 &amp; Gibbs Sampling [GI]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Whole-Genome analysis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Genome Assembly [GA]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Bruijn graphs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Characterizing Repeats in Genomic DNA [GA]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Identification Duplications in the Genome [GA]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Whole-Genome Comparisons &amp; large scale genomic alignments [GA]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Synteny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Orthologs &amp; Function Classification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Genome Annotation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Gene Prediction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Regulatory site and network prediction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miRNA prediction and targeting site prediction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Pseudogene prediction and functional prediction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j35kn9lnw905" w:id="10"/>
      <w:bookmarkEnd w:id="10"/>
      <w:r w:rsidDel="00000000" w:rsidR="00000000" w:rsidRPr="00000000">
        <w:rPr>
          <w:rtl w:val="0"/>
        </w:rPr>
        <w:t xml:space="preserve">Next-Gen Sequencing  Data Processing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Variant Calling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Germline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Somatic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Structural variation &amp; rearrangements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RNA-seq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Recognizing and correcting batch effects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Transcript assembly &amp; splicing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Quantification [GI]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eQTLs &amp; allelic transcription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Normalization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Expression Analysis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Time Course clustering/</w:t>
      </w:r>
      <w:r w:rsidDel="00000000" w:rsidR="00000000" w:rsidRPr="00000000">
        <w:rPr>
          <w:rtl w:val="0"/>
        </w:rPr>
        <w:t xml:space="preserve">longitudinal clustering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Differential expression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DNA methylation &amp; epigenetic gene regulation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ChIP-seq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Peak calling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Metagenomics (microbiome) [GA]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hz3cp230z2nb" w:id="11"/>
      <w:bookmarkEnd w:id="11"/>
      <w:r w:rsidDel="00000000" w:rsidR="00000000" w:rsidRPr="00000000">
        <w:rPr>
          <w:rtl w:val="0"/>
        </w:rPr>
        <w:t xml:space="preserve">Statistical Genetics [GA]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Population Genetics &amp; Allele Freq.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Genotype-Phenotype Associations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Case-control &amp; GWAS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Correlation vs. causality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QTLs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Survival Analysis</w:t>
        <w:tab/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Evolutionary Issues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Rates of mutation and change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Clustering &amp; Trees [GI] 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rFonts w:ascii="Verdana" w:cs="Verdana" w:eastAsia="Verdana" w:hAnsi="Verdana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Distance vs. maximum likelihood tree methods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s7kdys91arla" w:id="12"/>
      <w:bookmarkEnd w:id="12"/>
      <w:r w:rsidDel="00000000" w:rsidR="00000000" w:rsidRPr="00000000">
        <w:rPr>
          <w:rtl w:val="0"/>
        </w:rPr>
        <w:t xml:space="preserve">Processing Other Big Data Sets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Flow Cytometry &amp; CyTOF data analysis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Causal network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Proteomics (Mass Spec)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Metabolomics [GA]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Literature &amp; Text Mining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Topic analysis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Ontologies for terms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Structural Genomics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 image analysis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B/T cell repertoire sequencing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9uhqkzihuid3" w:id="13"/>
      <w:bookmarkEnd w:id="13"/>
      <w:r w:rsidDel="00000000" w:rsidR="00000000" w:rsidRPr="00000000">
        <w:rPr>
          <w:rtl w:val="0"/>
        </w:rPr>
        <w:t xml:space="preserve">Data Integration &amp; Mining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Information integration and fusion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Dealing with heterogeneous data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Ensemble Learning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Dimensionality Reduction (PCA etc.) in a biological setting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Network Analysis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Pathway analysis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Topology Analysis (Hubs &amp; Bottlenecks)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Prediction of linkages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</w:pPr>
      <w:r w:rsidDel="00000000" w:rsidR="00000000" w:rsidRPr="00000000">
        <w:rPr>
          <w:rtl w:val="0"/>
        </w:rPr>
        <w:t xml:space="preserve">Global structure vs. local network motifs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Meta-analysis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Fisher’s Method for combining p-values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ezjwlqalyc3w" w:id="14"/>
      <w:bookmarkEnd w:id="14"/>
      <w:r w:rsidDel="00000000" w:rsidR="00000000" w:rsidRPr="00000000">
        <w:rPr>
          <w:rtl w:val="0"/>
        </w:rPr>
        <w:t xml:space="preserve">Sequence to Structure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Secondary Structure Prediction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via Propensities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TM-helix finding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Tertiary Structure Prediction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Homology Modeling &amp; Protein Threading (Fold Recognition)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Ab initio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Direct Function Prediction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Active site identification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ytmwkakx78tc" w:id="15"/>
      <w:bookmarkEnd w:id="15"/>
      <w:r w:rsidDel="00000000" w:rsidR="00000000" w:rsidRPr="00000000">
        <w:rPr>
          <w:rtl w:val="0"/>
        </w:rPr>
        <w:t xml:space="preserve">3D Structure Analysis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spacing w:after="0" w:before="0" w:line="24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Molecular Geometry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Distances, Angles, Axes, Rotations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Calculating a helix axis 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Molecular Graphics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Calculation of Volumes &amp; Surfaces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Hinge prediction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Packing Measurement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Structural Comparison &amp; Alignment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Basic Protein Geometry and Least-Squares Fitting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Aligning sequences on the basis of 3D structure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Docking and Drug Design [GA]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xkvl9rcfdax" w:id="16"/>
      <w:bookmarkEnd w:id="16"/>
      <w:r w:rsidDel="00000000" w:rsidR="00000000" w:rsidRPr="00000000">
        <w:rPr>
          <w:rtl w:val="0"/>
        </w:rPr>
        <w:t xml:space="preserve">Simulation &amp; Modelling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Molecular Mechanics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Basic interactions, potential energy functions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Geometry =&gt; Energy =&gt; Forces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Covalent Bonds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Bonds &amp; Angles (as springs)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Dihedral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Noncovalent interactions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Electrostatics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VDW Forces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Energy Minimization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Steepest Descent &amp; Conjugate Gradient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Molecular Dynamics &amp; MC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Simplifications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Poisson-Boltzmann Equation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Lattice Models  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Signaling &amp; Pathway Modeling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 Dynamics w/ ODEs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Regulatory network modeling via Boolean networks, ODEs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Flux-balance calculations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Agent based modeling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Stochastic modeling: Extrinsic and intrinsic noise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wp5g3avwgid" w:id="17"/>
      <w:bookmarkEnd w:id="17"/>
      <w:r w:rsidDel="00000000" w:rsidR="00000000" w:rsidRPr="00000000">
        <w:rPr>
          <w:rtl w:val="0"/>
        </w:rPr>
        <w:t xml:space="preserve">Prominent Stat/CS Topics NOT included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Interrupts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Advanced Parallel programming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Machine language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Compiler design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Computer Graphics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Advanced Crypto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blog.gerstein.info/2015/11/list-of-study-topics-prerequisites-for.html" TargetMode="External"/></Relationships>
</file>