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3A16" w14:textId="77777777" w:rsidR="00A63F75" w:rsidRDefault="00524634">
      <w:r>
        <w:t>CB&amp;B752/MCDB452/MB&amp;B752/MCDB752/CPSC752</w:t>
      </w:r>
    </w:p>
    <w:p w14:paraId="510243BE" w14:textId="77777777" w:rsidR="00524634" w:rsidRDefault="00524634">
      <w:r>
        <w:t>April 26, 2107</w:t>
      </w:r>
    </w:p>
    <w:p w14:paraId="5EEDC3A3" w14:textId="77777777" w:rsidR="00524634" w:rsidRDefault="00524634"/>
    <w:p w14:paraId="62772878" w14:textId="77777777" w:rsidR="00524634" w:rsidRDefault="00524634">
      <w:r>
        <w:t xml:space="preserve">1. </w:t>
      </w:r>
      <w:r w:rsidRPr="00EF06BD">
        <w:t xml:space="preserve">Name two of the seven residues with positive hydrophobicity values </w:t>
      </w:r>
      <w:r>
        <w:t xml:space="preserve">on the </w:t>
      </w:r>
      <w:proofErr w:type="spellStart"/>
      <w:r w:rsidRPr="00EF06BD">
        <w:t>Kyte-Dolittle</w:t>
      </w:r>
      <w:proofErr w:type="spellEnd"/>
      <w:r w:rsidRPr="00EF06BD">
        <w:t xml:space="preserve"> hydrophobicity scale.</w:t>
      </w:r>
    </w:p>
    <w:p w14:paraId="10585EC9" w14:textId="77777777" w:rsidR="00524634" w:rsidRDefault="00524634"/>
    <w:p w14:paraId="2938FAAB" w14:textId="32773C1A" w:rsidR="00524634" w:rsidRDefault="00524634" w:rsidP="00500ED6">
      <w:r>
        <w:t xml:space="preserve">2. </w:t>
      </w:r>
      <w:r w:rsidR="00500ED6">
        <w:t xml:space="preserve">What is the densest packing fraction for </w:t>
      </w:r>
      <w:proofErr w:type="spellStart"/>
      <w:r w:rsidR="00500ED6">
        <w:t>monodisperse</w:t>
      </w:r>
      <w:proofErr w:type="spellEnd"/>
      <w:r w:rsidR="00500ED6">
        <w:t xml:space="preserve"> hard spheres?  What is the densest packing fraction for disordered collections of </w:t>
      </w:r>
      <w:proofErr w:type="spellStart"/>
      <w:r w:rsidR="008548F0">
        <w:t>m</w:t>
      </w:r>
      <w:r w:rsidR="00500ED6">
        <w:t>onodisperse</w:t>
      </w:r>
      <w:proofErr w:type="spellEnd"/>
      <w:r w:rsidR="00500ED6">
        <w:t xml:space="preserve"> hard spheres? What is the packing fraction of all-atom hard-sphere (i.e. explicit hydrogen) representations of residues in protein cores?</w:t>
      </w:r>
    </w:p>
    <w:p w14:paraId="09F54E10" w14:textId="77777777" w:rsidR="00500ED6" w:rsidRDefault="00500ED6" w:rsidP="00500ED6"/>
    <w:p w14:paraId="2E04FB0B" w14:textId="23498C56" w:rsidR="00360616" w:rsidRDefault="00500ED6" w:rsidP="00500ED6">
      <w:r>
        <w:t xml:space="preserve">3. Plot the purely repulsive </w:t>
      </w:r>
      <w:proofErr w:type="spellStart"/>
      <w:r>
        <w:t>Lennard</w:t>
      </w:r>
      <w:proofErr w:type="spellEnd"/>
      <w:r>
        <w:t xml:space="preserve">-Jones </w:t>
      </w:r>
      <w:r w:rsidR="008548F0">
        <w:t xml:space="preserve">interatomic </w:t>
      </w:r>
      <w:r>
        <w:t xml:space="preserve">potential </w:t>
      </w:r>
      <w:r w:rsidR="00360616">
        <w:t>(V/</w:t>
      </w:r>
      <w:r w:rsidR="00360616">
        <w:rPr>
          <w:rFonts w:ascii="Cambria" w:hAnsi="Cambria"/>
        </w:rPr>
        <w:t xml:space="preserve">ε versus </w:t>
      </w:r>
      <w:proofErr w:type="spellStart"/>
      <w:r w:rsidR="00360616">
        <w:rPr>
          <w:rFonts w:ascii="Cambria" w:hAnsi="Cambria"/>
        </w:rPr>
        <w:t>r</w:t>
      </w:r>
      <w:r w:rsidR="00360616" w:rsidRPr="008548F0">
        <w:rPr>
          <w:rFonts w:ascii="Cambria" w:hAnsi="Cambria"/>
          <w:vertAlign w:val="subscript"/>
        </w:rPr>
        <w:t>ij</w:t>
      </w:r>
      <w:proofErr w:type="spellEnd"/>
      <w:r w:rsidR="00360616">
        <w:rPr>
          <w:rFonts w:ascii="Cambria" w:hAnsi="Cambria"/>
        </w:rPr>
        <w:t>/</w:t>
      </w:r>
      <w:proofErr w:type="spellStart"/>
      <w:r w:rsidR="00360616">
        <w:rPr>
          <w:rFonts w:ascii="Cambria" w:hAnsi="Cambria"/>
        </w:rPr>
        <w:t>σ</w:t>
      </w:r>
      <w:r w:rsidR="008548F0" w:rsidRPr="008548F0">
        <w:rPr>
          <w:rFonts w:ascii="Cambria" w:hAnsi="Cambria"/>
          <w:vertAlign w:val="subscript"/>
        </w:rPr>
        <w:t>ij</w:t>
      </w:r>
      <w:proofErr w:type="spellEnd"/>
      <w:r w:rsidR="008548F0">
        <w:rPr>
          <w:rFonts w:ascii="Cambria" w:hAnsi="Cambria"/>
        </w:rPr>
        <w:t xml:space="preserve">) </w:t>
      </w:r>
      <w:r w:rsidR="00360616">
        <w:t>g</w:t>
      </w:r>
      <w:r>
        <w:t xml:space="preserve">iven by </w:t>
      </w:r>
    </w:p>
    <w:p w14:paraId="22C06A6C" w14:textId="3E0AAD78" w:rsidR="00500ED6" w:rsidRDefault="00500ED6" w:rsidP="00500ED6">
      <w:pPr>
        <w:rPr>
          <w:rFonts w:ascii="Cambria" w:hAnsi="Cambria"/>
        </w:rPr>
      </w:pPr>
      <w:r w:rsidRPr="00500ED6">
        <w:rPr>
          <w:position w:val="-42"/>
        </w:rPr>
        <w:object w:dxaOrig="2280" w:dyaOrig="1000" w14:anchorId="4ABF6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4pt;height:50pt" o:ole="">
            <v:imagedata r:id="rId5" o:title=""/>
          </v:shape>
          <o:OLEObject Type="Embed" ProgID="Equation.3" ShapeID="_x0000_i1035" DrawAspect="Content" ObjectID="_1428525858" r:id="rId6"/>
        </w:object>
      </w:r>
      <w:proofErr w:type="gramStart"/>
      <w:r w:rsidR="00360616">
        <w:t>for</w:t>
      </w:r>
      <w:proofErr w:type="gramEnd"/>
      <w:r w:rsidR="00360616">
        <w:t xml:space="preserve"> </w:t>
      </w:r>
      <w:proofErr w:type="spellStart"/>
      <w:r w:rsidR="00360616">
        <w:t>r</w:t>
      </w:r>
      <w:r w:rsidR="00360616" w:rsidRPr="00360616">
        <w:rPr>
          <w:vertAlign w:val="subscript"/>
        </w:rPr>
        <w:t>ij</w:t>
      </w:r>
      <w:proofErr w:type="spellEnd"/>
      <w:r w:rsidR="00360616" w:rsidRPr="00360616">
        <w:rPr>
          <w:vertAlign w:val="subscript"/>
        </w:rPr>
        <w:t xml:space="preserve"> </w:t>
      </w:r>
      <w:r w:rsidR="00360616">
        <w:rPr>
          <w:rFonts w:ascii="Cambria" w:hAnsi="Cambria"/>
        </w:rPr>
        <w:t>≥</w:t>
      </w:r>
      <w:r w:rsidR="008548F0">
        <w:rPr>
          <w:rFonts w:ascii="Cambria" w:hAnsi="Cambria"/>
        </w:rPr>
        <w:t xml:space="preserve"> </w:t>
      </w:r>
      <w:proofErr w:type="spellStart"/>
      <w:r w:rsidR="00360616">
        <w:rPr>
          <w:rFonts w:ascii="Cambria" w:hAnsi="Cambria"/>
        </w:rPr>
        <w:t>σ</w:t>
      </w:r>
      <w:r w:rsidR="00360616" w:rsidRPr="00360616">
        <w:rPr>
          <w:vertAlign w:val="subscript"/>
        </w:rPr>
        <w:t>ij</w:t>
      </w:r>
      <w:proofErr w:type="spellEnd"/>
      <w:r w:rsidR="00360616">
        <w:t xml:space="preserve"> and V(</w:t>
      </w:r>
      <w:proofErr w:type="spellStart"/>
      <w:r w:rsidR="00360616">
        <w:t>r</w:t>
      </w:r>
      <w:r w:rsidR="00360616" w:rsidRPr="00360616">
        <w:rPr>
          <w:vertAlign w:val="subscript"/>
        </w:rPr>
        <w:t>ij</w:t>
      </w:r>
      <w:proofErr w:type="spellEnd"/>
      <w:r w:rsidR="00360616">
        <w:t xml:space="preserve">) = 0 for </w:t>
      </w:r>
      <w:proofErr w:type="spellStart"/>
      <w:r w:rsidR="00360616">
        <w:t>r</w:t>
      </w:r>
      <w:r w:rsidR="00360616" w:rsidRPr="00360616">
        <w:rPr>
          <w:vertAlign w:val="subscript"/>
        </w:rPr>
        <w:t>ij</w:t>
      </w:r>
      <w:proofErr w:type="spellEnd"/>
      <w:r w:rsidR="00360616">
        <w:t xml:space="preserve"> &lt;</w:t>
      </w:r>
      <w:r w:rsidR="00360616" w:rsidRPr="00360616">
        <w:rPr>
          <w:rFonts w:ascii="Cambria" w:hAnsi="Cambria"/>
        </w:rPr>
        <w:t xml:space="preserve"> </w:t>
      </w:r>
      <w:proofErr w:type="spellStart"/>
      <w:r w:rsidR="00360616">
        <w:rPr>
          <w:rFonts w:ascii="Cambria" w:hAnsi="Cambria"/>
        </w:rPr>
        <w:t>σ</w:t>
      </w:r>
      <w:r w:rsidR="00360616" w:rsidRPr="00360616">
        <w:rPr>
          <w:vertAlign w:val="subscript"/>
        </w:rPr>
        <w:t>ij</w:t>
      </w:r>
      <w:proofErr w:type="spellEnd"/>
      <w:r w:rsidR="00360616">
        <w:t xml:space="preserve">, where </w:t>
      </w:r>
      <w:proofErr w:type="spellStart"/>
      <w:r w:rsidR="00360616">
        <w:t>r</w:t>
      </w:r>
      <w:r w:rsidR="00360616" w:rsidRPr="00360616">
        <w:rPr>
          <w:vertAlign w:val="subscript"/>
        </w:rPr>
        <w:t>ij</w:t>
      </w:r>
      <w:proofErr w:type="spellEnd"/>
      <w:r w:rsidR="00360616">
        <w:rPr>
          <w:vertAlign w:val="subscript"/>
        </w:rPr>
        <w:t xml:space="preserve"> </w:t>
      </w:r>
      <w:r w:rsidR="00360616" w:rsidRPr="00360616">
        <w:t>is the</w:t>
      </w:r>
      <w:r w:rsidR="00360616">
        <w:t xml:space="preserve"> center-to-center separation between atoms, </w:t>
      </w:r>
      <w:r w:rsidR="00360616">
        <w:rPr>
          <w:vertAlign w:val="subscript"/>
        </w:rPr>
        <w:t xml:space="preserve"> </w:t>
      </w:r>
      <w:proofErr w:type="spellStart"/>
      <w:r w:rsidR="00360616">
        <w:rPr>
          <w:rFonts w:ascii="Cambria" w:hAnsi="Cambria"/>
        </w:rPr>
        <w:t>σ</w:t>
      </w:r>
      <w:r w:rsidR="00360616" w:rsidRPr="00360616">
        <w:rPr>
          <w:vertAlign w:val="subscript"/>
        </w:rPr>
        <w:t>ij</w:t>
      </w:r>
      <w:proofErr w:type="spellEnd"/>
      <w:r w:rsidR="00360616">
        <w:rPr>
          <w:vertAlign w:val="subscript"/>
        </w:rPr>
        <w:t xml:space="preserve"> </w:t>
      </w:r>
      <w:r w:rsidR="00360616" w:rsidRPr="00360616">
        <w:t xml:space="preserve">= </w:t>
      </w:r>
      <w:r w:rsidR="00360616">
        <w:t>(</w:t>
      </w:r>
      <w:proofErr w:type="spellStart"/>
      <w:r w:rsidR="00360616" w:rsidRPr="00360616">
        <w:rPr>
          <w:rFonts w:ascii="Cambria" w:hAnsi="Cambria"/>
        </w:rPr>
        <w:t>σ</w:t>
      </w:r>
      <w:r w:rsidR="00360616" w:rsidRPr="00360616">
        <w:rPr>
          <w:rFonts w:ascii="Cambria" w:hAnsi="Cambria"/>
          <w:vertAlign w:val="subscript"/>
        </w:rPr>
        <w:t>i</w:t>
      </w:r>
      <w:r w:rsidR="00360616">
        <w:rPr>
          <w:rFonts w:ascii="Cambria" w:hAnsi="Cambria"/>
        </w:rPr>
        <w:t>+</w:t>
      </w:r>
      <w:r w:rsidR="00360616" w:rsidRPr="00360616">
        <w:rPr>
          <w:rFonts w:ascii="Cambria" w:hAnsi="Cambria"/>
        </w:rPr>
        <w:t>σ</w:t>
      </w:r>
      <w:r w:rsidR="00360616" w:rsidRPr="00360616">
        <w:rPr>
          <w:rFonts w:ascii="Cambria" w:hAnsi="Cambria"/>
          <w:vertAlign w:val="subscript"/>
        </w:rPr>
        <w:t>j</w:t>
      </w:r>
      <w:proofErr w:type="spellEnd"/>
      <w:r w:rsidR="00360616">
        <w:rPr>
          <w:rFonts w:ascii="Cambria" w:hAnsi="Cambria"/>
        </w:rPr>
        <w:t>)/2 is the average diameter</w:t>
      </w:r>
      <w:r w:rsidR="008548F0">
        <w:rPr>
          <w:rFonts w:ascii="Cambria" w:hAnsi="Cambria"/>
        </w:rPr>
        <w:t xml:space="preserve"> of spherical atoms </w:t>
      </w:r>
      <w:proofErr w:type="spellStart"/>
      <w:r w:rsidR="008548F0">
        <w:rPr>
          <w:rFonts w:ascii="Cambria" w:hAnsi="Cambria"/>
        </w:rPr>
        <w:t>i</w:t>
      </w:r>
      <w:proofErr w:type="spellEnd"/>
      <w:r w:rsidR="008548F0">
        <w:rPr>
          <w:rFonts w:ascii="Cambria" w:hAnsi="Cambria"/>
        </w:rPr>
        <w:t xml:space="preserve"> and j</w:t>
      </w:r>
      <w:r w:rsidR="00360616">
        <w:rPr>
          <w:rFonts w:ascii="Cambria" w:hAnsi="Cambria"/>
        </w:rPr>
        <w:t xml:space="preserve">, and the strength of the potential ε is a constant. </w:t>
      </w:r>
    </w:p>
    <w:p w14:paraId="57997F61" w14:textId="77777777" w:rsidR="008548F0" w:rsidRDefault="008548F0" w:rsidP="00500ED6">
      <w:pPr>
        <w:rPr>
          <w:rFonts w:ascii="Cambria" w:hAnsi="Cambria"/>
        </w:rPr>
      </w:pPr>
    </w:p>
    <w:p w14:paraId="36B898A9" w14:textId="76C8E820" w:rsidR="008548F0" w:rsidRDefault="008548F0" w:rsidP="00500ED6">
      <w:pPr>
        <w:rPr>
          <w:rFonts w:ascii="Cambria" w:hAnsi="Cambria"/>
        </w:rPr>
      </w:pPr>
      <w:r>
        <w:rPr>
          <w:rFonts w:ascii="Cambria" w:hAnsi="Cambria"/>
        </w:rPr>
        <w:t xml:space="preserve">4. Calculate the x-, y-, and z-components of the force on atom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from neighboring atom j,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ascii="Cambria" w:hAnsi="Cambria"/>
        </w:rPr>
        <w:t xml:space="preserve"> from the purely repulsive </w:t>
      </w:r>
      <w:proofErr w:type="spellStart"/>
      <w:r>
        <w:rPr>
          <w:rFonts w:ascii="Cambria" w:hAnsi="Cambria"/>
        </w:rPr>
        <w:t>Lennard</w:t>
      </w:r>
      <w:proofErr w:type="spellEnd"/>
      <w:r>
        <w:rPr>
          <w:rFonts w:ascii="Cambria" w:hAnsi="Cambria"/>
        </w:rPr>
        <w:t xml:space="preserve">-Jones potential in question #3. </w:t>
      </w:r>
    </w:p>
    <w:p w14:paraId="33A3B8D9" w14:textId="77777777" w:rsidR="008548F0" w:rsidRDefault="008548F0" w:rsidP="00500ED6">
      <w:pPr>
        <w:rPr>
          <w:rFonts w:ascii="Cambria" w:hAnsi="Cambria"/>
        </w:rPr>
      </w:pPr>
    </w:p>
    <w:p w14:paraId="27B83912" w14:textId="7831BA18" w:rsidR="008548F0" w:rsidRDefault="008548F0" w:rsidP="008548F0">
      <w:pPr>
        <w:widowControl w:val="0"/>
        <w:autoSpaceDE w:val="0"/>
        <w:autoSpaceDN w:val="0"/>
        <w:adjustRightInd w:val="0"/>
        <w:rPr>
          <w:rFonts w:eastAsia="______ Pro W3"/>
          <w:color w:val="000000"/>
        </w:rPr>
      </w:pPr>
      <w:r>
        <w:rPr>
          <w:rFonts w:ascii="Cambria" w:hAnsi="Cambria"/>
        </w:rPr>
        <w:t xml:space="preserve">5. </w:t>
      </w:r>
      <w:r w:rsidR="0042067B">
        <w:rPr>
          <w:rFonts w:eastAsia="______ Pro W3"/>
          <w:color w:val="000000"/>
        </w:rPr>
        <w:t xml:space="preserve">Below, </w:t>
      </w:r>
      <w:bookmarkStart w:id="0" w:name="_GoBack"/>
      <w:bookmarkEnd w:id="0"/>
      <w:r>
        <w:rPr>
          <w:rFonts w:eastAsia="______ Pro W3"/>
          <w:color w:val="000000"/>
        </w:rPr>
        <w:t xml:space="preserve">a </w:t>
      </w:r>
      <w:proofErr w:type="spellStart"/>
      <w:r>
        <w:rPr>
          <w:rFonts w:eastAsia="______ Pro W3"/>
          <w:color w:val="000000"/>
        </w:rPr>
        <w:t>Ramachandran</w:t>
      </w:r>
      <w:proofErr w:type="spellEnd"/>
      <w:r>
        <w:rPr>
          <w:rFonts w:eastAsia="______ Pro W3"/>
          <w:color w:val="000000"/>
        </w:rPr>
        <w:t xml:space="preserve">  plot based on the original theoretical calculations is shown.  Label the regions of the plot that correspond to </w:t>
      </w:r>
      <w:r>
        <w:rPr>
          <w:rFonts w:eastAsia="______ Pro W3"/>
          <w:color w:val="000000"/>
        </w:rPr>
        <w:sym w:font="Symbol" w:char="F061"/>
      </w:r>
      <w:r>
        <w:rPr>
          <w:rFonts w:eastAsia="______ Pro W3"/>
          <w:color w:val="000000"/>
        </w:rPr>
        <w:t xml:space="preserve">-helix and </w:t>
      </w:r>
      <w:r>
        <w:rPr>
          <w:rFonts w:eastAsia="______ Pro W3"/>
          <w:color w:val="000000"/>
        </w:rPr>
        <w:sym w:font="Symbol" w:char="F062"/>
      </w:r>
      <w:r>
        <w:rPr>
          <w:rFonts w:eastAsia="______ Pro W3"/>
          <w:color w:val="000000"/>
        </w:rPr>
        <w:t xml:space="preserve">-sheet backbone conformations and describe roughly what is the difference </w:t>
      </w:r>
      <w:proofErr w:type="gramStart"/>
      <w:r>
        <w:rPr>
          <w:rFonts w:eastAsia="______ Pro W3"/>
          <w:color w:val="000000"/>
        </w:rPr>
        <w:t>between  the</w:t>
      </w:r>
      <w:proofErr w:type="gramEnd"/>
      <w:r>
        <w:rPr>
          <w:rFonts w:eastAsia="______ Pro W3"/>
          <w:color w:val="000000"/>
        </w:rPr>
        <w:t xml:space="preserve"> yellow and red regions of the plot. </w:t>
      </w:r>
    </w:p>
    <w:p w14:paraId="61723CE1" w14:textId="77777777" w:rsidR="008548F0" w:rsidRDefault="008548F0" w:rsidP="008548F0">
      <w:pPr>
        <w:widowControl w:val="0"/>
        <w:autoSpaceDE w:val="0"/>
        <w:autoSpaceDN w:val="0"/>
        <w:adjustRightInd w:val="0"/>
      </w:pPr>
    </w:p>
    <w:p w14:paraId="2AF72969" w14:textId="72EE81A7" w:rsidR="008548F0" w:rsidRDefault="008548F0" w:rsidP="008548F0">
      <w:r>
        <w:rPr>
          <w:noProof/>
        </w:rPr>
        <w:drawing>
          <wp:inline distT="0" distB="0" distL="0" distR="0" wp14:anchorId="7CF03F45" wp14:editId="03627350">
            <wp:extent cx="2463800" cy="2273300"/>
            <wp:effectExtent l="0" t="0" r="0" b="12700"/>
            <wp:docPr id="13" name="Picture 13" descr=":::ramachandran-plot-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:ramachandran-plot-stand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63DD" w14:textId="77777777" w:rsidR="0042067B" w:rsidRDefault="0042067B" w:rsidP="008548F0"/>
    <w:p w14:paraId="575CF677" w14:textId="4A2B7649" w:rsidR="0042067B" w:rsidRDefault="0042067B" w:rsidP="008548F0">
      <w:r>
        <w:t xml:space="preserve">6. What is a </w:t>
      </w:r>
      <w:proofErr w:type="spellStart"/>
      <w:r>
        <w:t>Voronoi</w:t>
      </w:r>
      <w:proofErr w:type="spellEnd"/>
      <w:r>
        <w:t xml:space="preserve"> Tessellation? </w:t>
      </w:r>
    </w:p>
    <w:p w14:paraId="00659B1A" w14:textId="77777777" w:rsidR="0042067B" w:rsidRDefault="0042067B" w:rsidP="008548F0"/>
    <w:p w14:paraId="54FBD9FC" w14:textId="5F4C3D9C" w:rsidR="0042067B" w:rsidRDefault="0042067B" w:rsidP="008548F0">
      <w:r>
        <w:lastRenderedPageBreak/>
        <w:t xml:space="preserve">7. How does the radius of gyration </w:t>
      </w:r>
      <w:proofErr w:type="spellStart"/>
      <w:r>
        <w:t>R</w:t>
      </w:r>
      <w:r w:rsidRPr="0042067B">
        <w:rPr>
          <w:vertAlign w:val="subscript"/>
        </w:rPr>
        <w:t>g</w:t>
      </w:r>
      <w:proofErr w:type="spellEnd"/>
      <w:r w:rsidRPr="0042067B">
        <w:rPr>
          <w:vertAlign w:val="subscript"/>
        </w:rPr>
        <w:t xml:space="preserve"> </w:t>
      </w:r>
      <w:r>
        <w:t xml:space="preserve">~ </w:t>
      </w:r>
      <w:proofErr w:type="spellStart"/>
      <w:r>
        <w:t>N</w:t>
      </w:r>
      <w:r w:rsidRPr="0042067B">
        <w:rPr>
          <w:rFonts w:ascii="Cambria" w:hAnsi="Cambria"/>
          <w:vertAlign w:val="superscript"/>
        </w:rPr>
        <w:t>ν</w:t>
      </w:r>
      <w:proofErr w:type="spellEnd"/>
      <w:r>
        <w:t xml:space="preserve"> grow the number of residues N for a protein that behaves as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) collapsed polymer, b) random walk, and c) self-avoiding random walk? </w:t>
      </w:r>
    </w:p>
    <w:sectPr w:rsidR="0042067B" w:rsidSect="00617D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______ Pro W3"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34"/>
    <w:rsid w:val="00360616"/>
    <w:rsid w:val="0042067B"/>
    <w:rsid w:val="00500ED6"/>
    <w:rsid w:val="00524634"/>
    <w:rsid w:val="00617DA8"/>
    <w:rsid w:val="008548F0"/>
    <w:rsid w:val="00A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ED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48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48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1277</Characters>
  <Application>Microsoft Macintosh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O'Hern</dc:creator>
  <cp:keywords/>
  <dc:description/>
  <cp:lastModifiedBy>Jennifer O'Hern</cp:lastModifiedBy>
  <cp:revision>3</cp:revision>
  <dcterms:created xsi:type="dcterms:W3CDTF">2017-04-26T03:26:00Z</dcterms:created>
  <dcterms:modified xsi:type="dcterms:W3CDTF">2017-04-26T03:58:00Z</dcterms:modified>
</cp:coreProperties>
</file>