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Gerstein lab experience in text mining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Following closely the explosion of genomics data, the number of scientific publications in the biomedical sector has seen an exponential increase. This highlighted the necessity for tools </w:t>
      </w:r>
      <w:r>
        <w:rPr>
          <w:sz w:val="24"/>
          <w:szCs w:val="24"/>
          <w:rtl w:val="0"/>
          <w:lang w:val="en-US"/>
        </w:rPr>
        <w:t xml:space="preserve">and infrastructures </w:t>
      </w:r>
      <w:r>
        <w:rPr>
          <w:sz w:val="24"/>
          <w:szCs w:val="24"/>
          <w:rtl w:val="0"/>
          <w:lang w:val="en-US"/>
        </w:rPr>
        <w:t>that would automatically process and extract the information recorded in journal articles, using a standardized vocabulary with ontological relationships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In this direction, we have developed tools for extracting and analyzing information from literature</w:t>
      </w:r>
      <w:r>
        <w:rPr>
          <w:sz w:val="24"/>
          <w:szCs w:val="24"/>
          <w:rtl w:val="0"/>
          <w:lang w:val="en-US"/>
        </w:rPr>
        <w:t xml:space="preserve">\cite{1,2,3}, including PubNet, </w:t>
      </w:r>
      <w:r>
        <w:rPr>
          <w:sz w:val="24"/>
          <w:szCs w:val="24"/>
          <w:rtl w:val="0"/>
          <w:lang w:val="en-US"/>
        </w:rPr>
        <w:t>a web-based application used to extract and integrate information from PubMed providing a graphical visualization of complex networks in order to infer functional similarities</w:t>
      </w:r>
      <w:r>
        <w:rPr>
          <w:sz w:val="24"/>
          <w:szCs w:val="24"/>
          <w:rtl w:val="0"/>
          <w:lang w:val="en-US"/>
        </w:rPr>
        <w:t xml:space="preserve">, and </w:t>
      </w:r>
      <w:r>
        <w:rPr>
          <w:sz w:val="24"/>
          <w:szCs w:val="24"/>
          <w:rtl w:val="0"/>
          <w:lang w:val="en-US"/>
        </w:rPr>
        <w:t>YeastHub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a semantic web use case for integrating data in the life sciences domain</w:t>
      </w:r>
      <w:r>
        <w:rPr>
          <w:sz w:val="24"/>
          <w:szCs w:val="24"/>
          <w:rtl w:val="0"/>
          <w:lang w:val="en-US"/>
        </w:rPr>
        <w:t>. Moreover, we proposed structures for digital publications that facilitate automated literature mining \cite{1,4,5,6,7}; analyzed trends in biomedical publications on a large scale \cite{8,9,10,11}.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Reference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PubNet: a flexible system for visualizing literature derived networks.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rtl w:val="0"/>
          <w:lang w:val="it-IT"/>
        </w:rPr>
        <w:t>Genome Biol.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2005;6(9):R80. Epub 2005 Aug 16.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Douglas SM,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"https://www.ncbi.nlm.nih.gov/pubmed/?term=Montelione%20GT%5BAuthor%5D&amp;cauthor=true&amp;cauthor_uid=16168087"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Montelione GT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"https://www.ncbi.nlm.nih.gov/pubmed/?term=Gerstein%20M%5BAuthor%5D&amp;cauthor=true&amp;cauthor_uid=16168087"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Gerstein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YeastHub: a semantic web use case for integrating data in the life sciences domain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Bioinformatics. 2005 Jun;21 Suppl 1:i85-96.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"https://www.ncbi.nlm.nih.gov/pubmed/?term=Cheung%20KH%5BAuthor%5D&amp;cauthor=true&amp;cauthor_uid=15961502"</w:instrTex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Cheung KH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1,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"https://www.ncbi.nlm.nih.gov/pubmed/?term=Yip%20KY%5BAuthor%5D&amp;cauthor=true&amp;cauthor_uid=15961502"</w:instrTex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Yip KY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"https://www.ncbi.nlm.nih.gov/pubmed/?term=Smith%20A%5BAuthor%5D&amp;cauthor=true&amp;cauthor_uid=15961502"</w:instrTex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Smith A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"https://www.ncbi.nlm.nih.gov/pubmed/?term=Deknikker%20R%5BAuthor%5D&amp;cauthor=true&amp;cauthor_uid=15961502"</w:instrTex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Deknikker R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"https://www.ncbi.nlm.nih.gov/pubmed/?term=Masiar%20A%5BAuthor%5D&amp;cauthor=true&amp;cauthor_uid=15961502"</w:instrTex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s-ES_tradnl"/>
        </w:rPr>
        <w:t>Masiar A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"https://www.ncbi.nlm.nih.gov/pubmed/?term=Gerstein%20M%5BAuthor%5D&amp;cauthor=true&amp;cauthor_uid=15961502"</w:instrTex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Gerstein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333333"/>
          <w:sz w:val="24"/>
          <w:szCs w:val="24"/>
          <w:u w:color="333333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u w:color="333333"/>
          <w:shd w:val="clear" w:color="auto" w:fill="ffffff"/>
          <w:rtl w:val="0"/>
        </w:rPr>
      </w:pPr>
      <w:r>
        <w:rPr>
          <w:rFonts w:ascii="Arial" w:hAnsi="Arial"/>
          <w:u w:color="333333"/>
          <w:shd w:val="clear" w:color="auto" w:fill="ffffff"/>
          <w:rtl w:val="0"/>
          <w:lang w:val="en-US"/>
        </w:rPr>
        <w:t xml:space="preserve">3. </w:t>
      </w:r>
      <w:r>
        <w:rPr>
          <w:rFonts w:ascii="Arial" w:hAnsi="Arial"/>
          <w:u w:color="333333"/>
          <w:shd w:val="clear" w:color="auto" w:fill="ffffff"/>
          <w:rtl w:val="0"/>
          <w:lang w:val="en-US"/>
        </w:rPr>
        <w:t xml:space="preserve">The tYNA platform for comparative interactomics: a web tool for managing, comparing and mining multiple networks. </w:t>
      </w:r>
      <w:r>
        <w:rPr>
          <w:rFonts w:ascii="Arial" w:hAnsi="Arial"/>
          <w:color w:val="333333"/>
          <w:u w:color="333333"/>
          <w:shd w:val="clear" w:color="auto" w:fill="ffffff"/>
          <w:rtl w:val="0"/>
          <w:lang w:val="it-IT"/>
        </w:rPr>
        <w:t>Bioinformatics.</w:t>
      </w:r>
      <w:r>
        <w:rPr>
          <w:rFonts w:ascii="Arial" w:hAnsi="Arial"/>
          <w:u w:color="333333"/>
          <w:shd w:val="clear" w:color="auto" w:fill="ffffff"/>
          <w:rtl w:val="0"/>
        </w:rPr>
        <w:t xml:space="preserve"> 2006 Dec 1;22(23):2968-70. Epub 2006 Oct 4.</w:t>
      </w:r>
      <w:r>
        <w:rPr>
          <w:rFonts w:ascii="Arial" w:hAnsi="Arial"/>
          <w:u w:color="333333"/>
          <w:shd w:val="clear" w:color="auto" w:fill="ffffff"/>
          <w:rtl w:val="0"/>
          <w:lang w:val="en-US"/>
        </w:rPr>
        <w:t xml:space="preserve"> </w:t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instrText xml:space="preserve"> HYPERLINK "https://www.ncbi.nlm.nih.gov/pubmed/?term=Yip%20KY%5BAuthor%5D&amp;cauthor=true&amp;cauthor_uid=17021160"</w:instrText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u w:color="333333"/>
          <w:shd w:val="clear" w:color="auto" w:fill="ffffff"/>
          <w:rtl w:val="0"/>
        </w:rPr>
        <w:t>Yip KY</w:t>
      </w:r>
      <w:r>
        <w:rPr>
          <w:rFonts w:ascii="Arial" w:cs="Arial" w:hAnsi="Arial" w:eastAsia="Arial"/>
          <w:u w:color="333333"/>
          <w:shd w:val="clear" w:color="auto" w:fill="ffffff"/>
          <w:rtl w:val="0"/>
        </w:rPr>
        <w:fldChar w:fldCharType="end" w:fldLock="0"/>
      </w:r>
      <w:r>
        <w:rPr>
          <w:rFonts w:ascii="Arial" w:hAnsi="Arial"/>
          <w:u w:color="333333"/>
          <w:shd w:val="clear" w:color="auto" w:fill="ffffff"/>
          <w:rtl w:val="0"/>
        </w:rPr>
        <w:t xml:space="preserve">, </w:t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instrText xml:space="preserve"> HYPERLINK "https://www.ncbi.nlm.nih.gov/pubmed/?term=Yu%20H%5BAuthor%5D&amp;cauthor=true&amp;cauthor_uid=17021160"</w:instrText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u w:color="333333"/>
          <w:shd w:val="clear" w:color="auto" w:fill="ffffff"/>
          <w:rtl w:val="0"/>
        </w:rPr>
        <w:t>Yu H</w:t>
      </w:r>
      <w:r>
        <w:rPr>
          <w:rFonts w:ascii="Arial" w:cs="Arial" w:hAnsi="Arial" w:eastAsia="Arial"/>
          <w:u w:color="333333"/>
          <w:shd w:val="clear" w:color="auto" w:fill="ffffff"/>
          <w:rtl w:val="0"/>
        </w:rPr>
        <w:fldChar w:fldCharType="end" w:fldLock="0"/>
      </w:r>
      <w:r>
        <w:rPr>
          <w:rFonts w:ascii="Arial" w:hAnsi="Arial"/>
          <w:u w:color="333333"/>
          <w:shd w:val="clear" w:color="auto" w:fill="ffffff"/>
          <w:rtl w:val="0"/>
        </w:rPr>
        <w:t xml:space="preserve">, </w:t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instrText xml:space="preserve"> HYPERLINK "https://www.ncbi.nlm.nih.gov/pubmed/?term=Kim%20PM%5BAuthor%5D&amp;cauthor=true&amp;cauthor_uid=17021160"</w:instrText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u w:color="333333"/>
          <w:shd w:val="clear" w:color="auto" w:fill="ffffff"/>
          <w:rtl w:val="0"/>
          <w:lang w:val="de-DE"/>
        </w:rPr>
        <w:t>Kim PM</w:t>
      </w:r>
      <w:r>
        <w:rPr>
          <w:rFonts w:ascii="Arial" w:cs="Arial" w:hAnsi="Arial" w:eastAsia="Arial"/>
          <w:u w:color="333333"/>
          <w:shd w:val="clear" w:color="auto" w:fill="ffffff"/>
          <w:rtl w:val="0"/>
        </w:rPr>
        <w:fldChar w:fldCharType="end" w:fldLock="0"/>
      </w:r>
      <w:r>
        <w:rPr>
          <w:rFonts w:ascii="Arial" w:hAnsi="Arial"/>
          <w:u w:color="333333"/>
          <w:shd w:val="clear" w:color="auto" w:fill="ffffff"/>
          <w:rtl w:val="0"/>
        </w:rPr>
        <w:t xml:space="preserve">, </w:t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instrText xml:space="preserve"> HYPERLINK "https://www.ncbi.nlm.nih.gov/pubmed/?term=Schultz%20M%5BAuthor%5D&amp;cauthor=true&amp;cauthor_uid=17021160"</w:instrText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u w:color="333333"/>
          <w:shd w:val="clear" w:color="auto" w:fill="ffffff"/>
          <w:rtl w:val="0"/>
          <w:lang w:val="de-DE"/>
        </w:rPr>
        <w:t>Schultz M</w:t>
      </w:r>
      <w:r>
        <w:rPr>
          <w:rFonts w:ascii="Arial" w:cs="Arial" w:hAnsi="Arial" w:eastAsia="Arial"/>
          <w:u w:color="333333"/>
          <w:shd w:val="clear" w:color="auto" w:fill="ffffff"/>
          <w:rtl w:val="0"/>
        </w:rPr>
        <w:fldChar w:fldCharType="end" w:fldLock="0"/>
      </w:r>
      <w:r>
        <w:rPr>
          <w:rFonts w:ascii="Arial" w:hAnsi="Arial"/>
          <w:u w:color="333333"/>
          <w:shd w:val="clear" w:color="auto" w:fill="ffffff"/>
          <w:rtl w:val="0"/>
        </w:rPr>
        <w:t xml:space="preserve">, </w:t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instrText xml:space="preserve"> HYPERLINK "https://www.ncbi.nlm.nih.gov/pubmed/?term=Gerstein%20M%5BAuthor%5D&amp;cauthor=true&amp;cauthor_uid=17021160"</w:instrText>
      </w:r>
      <w:r>
        <w:rPr>
          <w:rStyle w:val="Hyperlink.0"/>
          <w:rFonts w:ascii="Arial" w:cs="Arial" w:hAnsi="Arial" w:eastAsia="Arial"/>
          <w:u w:color="333333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u w:color="333333"/>
          <w:shd w:val="clear" w:color="auto" w:fill="ffffff"/>
          <w:rtl w:val="0"/>
          <w:lang w:val="de-DE"/>
        </w:rPr>
        <w:t>Gerstein M</w:t>
      </w:r>
      <w:r>
        <w:rPr>
          <w:rFonts w:ascii="Arial" w:cs="Arial" w:hAnsi="Arial" w:eastAsia="Arial"/>
          <w:u w:color="333333"/>
          <w:shd w:val="clear" w:color="auto" w:fill="ffffff"/>
          <w:rtl w:val="0"/>
        </w:rPr>
        <w:fldChar w:fldCharType="end" w:fldLock="0"/>
      </w:r>
      <w:r>
        <w:rPr>
          <w:rFonts w:ascii="Arial" w:hAnsi="Arial"/>
          <w:u w:color="333333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333333"/>
          <w:sz w:val="24"/>
          <w:szCs w:val="24"/>
          <w:u w:val="single" w:color="333333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Structured digital tables on the Semantic Web: toward a structured digital literature.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rtl w:val="0"/>
        </w:rPr>
        <w:t>Mol Syst Biol.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2010 Aug 24;6:403. doi: 10.1038/msb.2010.45.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"https://www.ncbi.nlm.nih.gov/pubmed/?term=Cheung%20KH%5BAuthor%5D&amp;cauthor=true&amp;cauthor_uid=20739925"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Cheung KH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"https://www.ncbi.nlm.nih.gov/pubmed/?term=Samwald%20M%5BAuthor%5D&amp;cauthor=true&amp;cauthor_uid=20739925"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Samwald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"https://www.ncbi.nlm.nih.gov/pubmed/?term=Auerbach%20RK%5BAuthor%5D&amp;cauthor=true&amp;cauthor_uid=20739925"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Auerbach RK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"https://www.ncbi.nlm.nih.gov/pubmed/?term=Gerstein%20MB%5BAuthor%5D&amp;cauthor=true&amp;cauthor_uid=20739925"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Gerstein MB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5.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Manually structured digital abstracts: a scaffold for automatic text mining.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rtl w:val="0"/>
        </w:rPr>
        <w:t>FEBS Lett.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2008 Apr 9;582(8):1170. doi: 10.1016/j.febslet.2008.02.073. Epub 2008 Mar 6.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"https://www.ncbi.nlm.nih.gov/pubmed/?term=Seringhaus%20M%5BAuthor%5D&amp;cauthor=true&amp;cauthor_uid=18328823"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Seringhaus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"https://www.ncbi.nlm.nih.gov/pubmed/?term=Gerstein%20M%5BAuthor%5D&amp;cauthor=true&amp;cauthor_uid=18328823"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Gerstein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6.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Structured digital abstract makes text mining easy.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Nature. 2007 May 10;447(7141):142.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 xml:space="preserve">Gerstein M,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"https://www.ncbi.nlm.nih.gov/pubmed/?term=Seringhaus%20M%5BAuthor%5D&amp;cauthor=true&amp;cauthor_uid=17495904"</w:instrTex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Seringhaus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"https://www.ncbi.nlm.nih.gov/pubmed/?term=Fields%20S%5BAuthor%5D&amp;cauthor=true&amp;cauthor_uid=17495904"</w:instrTex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Fields S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7.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Leveraging the structure of the Semantic Web to enhance information retrieval for proteomics.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rtl w:val="0"/>
          <w:lang w:val="it-IT"/>
        </w:rPr>
        <w:t>Bioinformatics.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2007 Nov 15;23(22):3073-9. Epub 2007 Oct 7.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"https://www.ncbi.nlm.nih.gov/pubmed/?term=Smith%20A%5BAuthor%5D&amp;cauthor=true&amp;cauthor_uid=17923450"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Smith A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"https://www.ncbi.nlm.nih.gov/pubmed/?term=Cheung%20K%5BAuthor%5D&amp;cauthor=true&amp;cauthor_uid=17923450"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Cheung K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"https://www.ncbi.nlm.nih.gov/pubmed/?term=Krauthammer%20M%5BAuthor%5D&amp;cauthor=true&amp;cauthor_uid=17923450"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Krauthammer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"https://www.ncbi.nlm.nih.gov/pubmed/?term=Schultz%20M%5BAuthor%5D&amp;cauthor=true&amp;cauthor_uid=17923450"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Schultz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"https://www.ncbi.nlm.nih.gov/pubmed/?term=Gerstein%20M%5BAuthor%5D&amp;cauthor=true&amp;cauthor_uid=17923450"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Gerstein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8.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RNAi development.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rtl w:val="0"/>
        </w:rPr>
        <w:t>PLoS Comput Biol.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2007 Apr 27;3(4):e80.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"https://www.ncbi.nlm.nih.gov/pubmed/?term=Gerstein%20M%5BAuthor%5D&amp;cauthor=true&amp;cauthor_uid=17465677"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Gerstein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"https://www.ncbi.nlm.nih.gov/pubmed/?term=Douglas%20SM%5BAuthor%5D&amp;cauthor=true&amp;cauthor_uid=17465677"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Douglas SM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9.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Seeking a new biology through text mining.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rtl w:val="0"/>
        </w:rPr>
        <w:t>Cell.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2008 Jul 11;134(1):9-13. doi: 10.1016/j.cell.2008.06.029.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"https://www.ncbi.nlm.nih.gov/pubmed/?term=Rzhetsky%20A%5BAuthor%5D&amp;cauthor=true&amp;cauthor_uid=18614002"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</w:rPr>
        <w:t>Rzhetsky A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1,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"https://www.ncbi.nlm.nih.gov/pubmed/?term=Seringhaus%20M%5BAuthor%5D&amp;cauthor=true&amp;cauthor_uid=18614002"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Seringhaus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"https://www.ncbi.nlm.nih.gov/pubmed/?term=Gerstein%20M%5BAuthor%5D&amp;cauthor=true&amp;cauthor_uid=18614002"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Gerstein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10.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The spread of scientific information: insights from the web usage statistics in PLoS article-level metrics.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rtl w:val="0"/>
        </w:rPr>
        <w:t>PLoS One.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 xml:space="preserve"> 2011;6(5):e19917. doi: 10.1371/journal.pone.0019917. Epub 2011 May 16.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"https://www.ncbi.nlm.nih.gov/pubmed/?term=Yan%20KK%5BAuthor%5D&amp;cauthor=true&amp;cauthor_uid=21603617"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</w:rPr>
        <w:t>Yan KK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1,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"https://www.ncbi.nlm.nih.gov/pubmed/?term=Gerstein%20M%5BAuthor%5D&amp;cauthor=true&amp;cauthor_uid=21603617"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Gerstein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11. 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Getting started in text mining: part two.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rtl w:val="0"/>
        </w:rPr>
        <w:t>PLoS Comput Biol.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2009 Jul;5(7):e1000411. doi: 10.1371/journal.pcbi.1000411. Epub 2009 Jul 31.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"https://www.ncbi.nlm.nih.gov/pubmed/?term=Rzhetsky%20A%5BAuthor%5D&amp;cauthor=true&amp;cauthor_uid=19649304"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</w:rPr>
        <w:t>Rzhetsky A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1,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"https://www.ncbi.nlm.nih.gov/pubmed/?term=Seringhaus%20M%5BAuthor%5D&amp;cauthor=true&amp;cauthor_uid=19649304"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Seringhaus M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"https://www.ncbi.nlm.nih.gov/pubmed/?term=Gerstein%20MB%5BAuthor%5D&amp;cauthor=true&amp;cauthor_uid=19649304"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Gerstein MB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